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3A37" w14:textId="77777777" w:rsidR="00955C0F" w:rsidRDefault="00955C0F">
      <w:pPr>
        <w:pStyle w:val="Title"/>
        <w:rPr>
          <w:sz w:val="24"/>
        </w:rPr>
      </w:pPr>
      <w:bookmarkStart w:id="0" w:name="_GoBack"/>
      <w:bookmarkEnd w:id="0"/>
      <w:r>
        <w:t>Policy</w:t>
      </w:r>
    </w:p>
    <w:p w14:paraId="19F6063B" w14:textId="77777777" w:rsidR="00955C0F" w:rsidRDefault="00955C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0E59CC65" w14:textId="77777777" w:rsidR="00955C0F" w:rsidRDefault="00955C0F">
      <w:pPr>
        <w:pStyle w:val="Subtitle"/>
      </w:pPr>
      <w:r>
        <w:t>FACILITIES DEVELOPMENT GOALS/</w:t>
      </w:r>
    </w:p>
    <w:p w14:paraId="2602F2B2" w14:textId="77777777" w:rsidR="00955C0F" w:rsidRDefault="00955C0F">
      <w:pPr>
        <w:pStyle w:val="Subtitle"/>
      </w:pPr>
      <w:r>
        <w:t>PRIORITY OBJECTIVES</w:t>
      </w:r>
    </w:p>
    <w:p w14:paraId="5A254C63" w14:textId="77777777" w:rsidR="00955C0F" w:rsidRDefault="00955C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" w:hAnsi="Times"/>
          <w:b/>
          <w:sz w:val="24"/>
        </w:rPr>
      </w:pPr>
    </w:p>
    <w:p w14:paraId="63F054DE" w14:textId="77777777" w:rsidR="00955C0F" w:rsidRDefault="00955C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FA </w:t>
      </w:r>
      <w:r>
        <w:rPr>
          <w:rFonts w:ascii="Times" w:hAnsi="Times"/>
          <w:i/>
          <w:sz w:val="16"/>
        </w:rPr>
        <w:t>Issued</w:t>
      </w:r>
      <w:r w:rsidR="001706A4" w:rsidRPr="00D0091D">
        <w:rPr>
          <w:rFonts w:ascii="Helvetica" w:hAnsi="Helvetica"/>
          <w:b/>
          <w:sz w:val="32"/>
        </w:rPr>
        <w:t xml:space="preserve"> </w:t>
      </w:r>
      <w:r w:rsidR="00882492">
        <w:rPr>
          <w:rFonts w:ascii="Helvetica" w:hAnsi="Helvetica"/>
          <w:b/>
          <w:sz w:val="32"/>
        </w:rPr>
        <w:t>DRAFT/19</w:t>
      </w:r>
    </w:p>
    <w:p w14:paraId="15F4BFDD" w14:textId="19A0A238" w:rsidR="00955C0F" w:rsidRDefault="00553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E743A" wp14:editId="24F65827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9E74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6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PsPlu&#10;2QAAAAYBAAAPAAAAAAAAAAAAAAAAAGwEAABkcnMvZG93bnJldi54bWxQSwUGAAAAAAQABADzAAAA&#10;cgUAAAAA&#10;" strokeweight="1.5pt"/>
            </w:pict>
          </mc:Fallback>
        </mc:AlternateContent>
      </w:r>
    </w:p>
    <w:p w14:paraId="69713462" w14:textId="77777777" w:rsidR="00955C0F" w:rsidRDefault="00955C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 quality educational program is controlled to a great extent by the environment within which it functions. The development of a quality educational program and school buildings which facilitate the implementation of the program go hand in hand.</w:t>
      </w:r>
    </w:p>
    <w:p w14:paraId="36F38F29" w14:textId="77777777" w:rsidR="00955C0F" w:rsidRDefault="00955C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8C7DF87" w14:textId="77777777" w:rsidR="00955C0F" w:rsidRDefault="00955C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It is the intent of the board that qual</w:t>
      </w:r>
      <w:r w:rsidR="00D50E7A">
        <w:rPr>
          <w:sz w:val="24"/>
        </w:rPr>
        <w:t>ity facilities are provided to e</w:t>
      </w:r>
      <w:r>
        <w:rPr>
          <w:sz w:val="24"/>
        </w:rPr>
        <w:t>nsure an attractive, clean, comfortable</w:t>
      </w:r>
      <w:r w:rsidR="00C012AC">
        <w:rPr>
          <w:sz w:val="24"/>
        </w:rPr>
        <w:t>,</w:t>
      </w:r>
      <w:r>
        <w:rPr>
          <w:sz w:val="24"/>
        </w:rPr>
        <w:t xml:space="preserve"> and safe atmosphere for student learning. These facilities will include the following</w:t>
      </w:r>
      <w:r w:rsidR="00C012AC">
        <w:rPr>
          <w:sz w:val="24"/>
        </w:rPr>
        <w:t>:</w:t>
      </w:r>
    </w:p>
    <w:p w14:paraId="66D70A65" w14:textId="77777777" w:rsidR="00955C0F" w:rsidRDefault="00955C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2B6A20D" w14:textId="77777777" w:rsidR="00955C0F" w:rsidRDefault="00955C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buildings that are functional and solidly constructed</w:t>
      </w:r>
    </w:p>
    <w:p w14:paraId="1373B301" w14:textId="77777777" w:rsidR="00955C0F" w:rsidRDefault="00955C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new buildings and renovations that are appropriate to the community and to existing buildings</w:t>
      </w:r>
    </w:p>
    <w:p w14:paraId="58A6DE84" w14:textId="77777777" w:rsidR="00955C0F" w:rsidRDefault="00955C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qualit</w:t>
      </w:r>
      <w:r w:rsidR="008320F1">
        <w:rPr>
          <w:sz w:val="24"/>
        </w:rPr>
        <w:t>y engineering services to e</w:t>
      </w:r>
      <w:r>
        <w:rPr>
          <w:sz w:val="24"/>
        </w:rPr>
        <w:t>nsure long-term functional durability of mechanical and electrical systems</w:t>
      </w:r>
    </w:p>
    <w:p w14:paraId="14B34DCA" w14:textId="77777777" w:rsidR="00955C0F" w:rsidRDefault="00955C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design for long-range economy of operation and energy conservation</w:t>
      </w:r>
    </w:p>
    <w:p w14:paraId="3DBBFE13" w14:textId="77777777" w:rsidR="00955C0F" w:rsidRDefault="00955C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features to simplify long-term maintenance and upkeep</w:t>
      </w:r>
    </w:p>
    <w:p w14:paraId="700EE183" w14:textId="77777777" w:rsidR="00955C0F" w:rsidRDefault="00955C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meeting all safety code requirements through the remodeling of older structures</w:t>
      </w:r>
    </w:p>
    <w:p w14:paraId="05EE4ACA" w14:textId="77777777" w:rsidR="00955C0F" w:rsidRDefault="00955C0F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adequate school space to accommodate future improvements in educational programs and services</w:t>
      </w:r>
    </w:p>
    <w:p w14:paraId="21B7E5F3" w14:textId="77777777" w:rsidR="00955C0F" w:rsidRDefault="00955C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6FD6875" w14:textId="77777777" w:rsidR="00955C0F" w:rsidRDefault="00955C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will authorize the construction of a </w:t>
      </w:r>
      <w:proofErr w:type="gramStart"/>
      <w:r>
        <w:rPr>
          <w:sz w:val="24"/>
        </w:rPr>
        <w:t>sufficient number of</w:t>
      </w:r>
      <w:proofErr w:type="gramEnd"/>
      <w:r>
        <w:rPr>
          <w:sz w:val="24"/>
        </w:rPr>
        <w:t xml:space="preserve"> school buildings to meet the demands of present and future student enrollments. The board seeks to provide the highest type of educational environment for students at the lowest pos</w:t>
      </w:r>
      <w:r w:rsidR="00921567">
        <w:rPr>
          <w:sz w:val="24"/>
        </w:rPr>
        <w:t>sible expenditure of public funds</w:t>
      </w:r>
      <w:r>
        <w:rPr>
          <w:sz w:val="24"/>
        </w:rPr>
        <w:t>.</w:t>
      </w:r>
    </w:p>
    <w:p w14:paraId="629D076D" w14:textId="77777777" w:rsidR="00840D8F" w:rsidRDefault="00840D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D32BFE8" w14:textId="77777777" w:rsidR="00840D8F" w:rsidRPr="007C3E62" w:rsidRDefault="00840D8F" w:rsidP="0084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i/>
          <w:sz w:val="24"/>
        </w:rPr>
      </w:pPr>
      <w:r>
        <w:rPr>
          <w:sz w:val="24"/>
        </w:rPr>
        <w:t>All construction, improvement</w:t>
      </w:r>
      <w:r w:rsidR="00C012AC">
        <w:rPr>
          <w:sz w:val="24"/>
        </w:rPr>
        <w:t>,</w:t>
      </w:r>
      <w:r>
        <w:rPr>
          <w:sz w:val="24"/>
        </w:rPr>
        <w:t xml:space="preserve"> and renovation of district property will comply with standards and specifications set forth in the South Carolina Department of Education’s </w:t>
      </w:r>
      <w:r w:rsidRPr="007C3E62">
        <w:rPr>
          <w:i/>
          <w:sz w:val="24"/>
        </w:rPr>
        <w:t>South Carolina School Facilities Planning and Construction Guide.</w:t>
      </w:r>
    </w:p>
    <w:p w14:paraId="5EF902EB" w14:textId="77777777" w:rsidR="00840D8F" w:rsidRDefault="00840D8F" w:rsidP="0084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11F1D0D5" w14:textId="77777777" w:rsidR="00840D8F" w:rsidRDefault="00840D8F" w:rsidP="0084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04E53E98" w14:textId="3405863B" w:rsidR="00840D8F" w:rsidRDefault="00553BFB" w:rsidP="00840D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D85B3" wp14:editId="44C77CA4">
                <wp:simplePos x="0" y="0"/>
                <wp:positionH relativeFrom="column">
                  <wp:posOffset>415925</wp:posOffset>
                </wp:positionH>
                <wp:positionV relativeFrom="paragraph">
                  <wp:posOffset>64135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B60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5.05pt" to="435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"/>
            </w:pict>
          </mc:Fallback>
        </mc:AlternateContent>
      </w:r>
    </w:p>
    <w:p w14:paraId="699EFE12" w14:textId="77777777" w:rsidR="00840D8F" w:rsidRDefault="00840D8F" w:rsidP="00840D8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756384">
        <w:rPr>
          <w:sz w:val="22"/>
        </w:rPr>
        <w:t>R</w:t>
      </w:r>
      <w:r>
        <w:rPr>
          <w:sz w:val="22"/>
        </w:rPr>
        <w:t>eferences:</w:t>
      </w:r>
    </w:p>
    <w:p w14:paraId="1385E2DE" w14:textId="77777777" w:rsidR="00840D8F" w:rsidRDefault="00840D8F" w:rsidP="00840D8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125D0876" w14:textId="77777777" w:rsidR="00840D8F" w:rsidRDefault="00840D8F" w:rsidP="00840D8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S. C. Code of </w:t>
      </w:r>
      <w:r w:rsidR="00882492">
        <w:rPr>
          <w:sz w:val="22"/>
        </w:rPr>
        <w:t>L</w:t>
      </w:r>
      <w:r>
        <w:rPr>
          <w:sz w:val="22"/>
        </w:rPr>
        <w:t>aws, 1976, as amended:</w:t>
      </w:r>
    </w:p>
    <w:p w14:paraId="161A57FC" w14:textId="77777777" w:rsidR="00840D8F" w:rsidRDefault="00220932" w:rsidP="00840D8F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59-23-210 -</w:t>
      </w:r>
      <w:r w:rsidR="00840D8F">
        <w:rPr>
          <w:sz w:val="22"/>
        </w:rPr>
        <w:t xml:space="preserve"> Construction, improvement</w:t>
      </w:r>
      <w:r w:rsidR="00371D78">
        <w:rPr>
          <w:sz w:val="22"/>
        </w:rPr>
        <w:t>,</w:t>
      </w:r>
      <w:r w:rsidR="00840D8F">
        <w:rPr>
          <w:sz w:val="22"/>
        </w:rPr>
        <w:t xml:space="preserve"> and renovation of public schools</w:t>
      </w:r>
      <w:r w:rsidR="00882492">
        <w:rPr>
          <w:sz w:val="22"/>
        </w:rPr>
        <w:t>.</w:t>
      </w:r>
    </w:p>
    <w:p w14:paraId="0BAE0C1B" w14:textId="77777777" w:rsidR="00840D8F" w:rsidRDefault="00840D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F132C12" w14:textId="77777777" w:rsidR="00955C0F" w:rsidRDefault="00955C0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sectPr w:rsidR="00955C0F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89EF" w14:textId="77777777" w:rsidR="004B788F" w:rsidRDefault="004B788F">
      <w:r>
        <w:separator/>
      </w:r>
    </w:p>
  </w:endnote>
  <w:endnote w:type="continuationSeparator" w:id="0">
    <w:p w14:paraId="50C91162" w14:textId="77777777" w:rsidR="004B788F" w:rsidRDefault="004B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CA08" w14:textId="77777777" w:rsidR="00BE234E" w:rsidRDefault="00BE234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343F" w14:textId="77777777" w:rsidR="00BE234E" w:rsidRDefault="00BE234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A8BA" w14:textId="77777777" w:rsidR="00BE234E" w:rsidRDefault="00882492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 xml:space="preserve">Orangeburg County School District </w:t>
    </w:r>
    <w:r w:rsidR="00BE234E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F971" w14:textId="77777777" w:rsidR="004B788F" w:rsidRDefault="004B788F">
      <w:r>
        <w:separator/>
      </w:r>
    </w:p>
  </w:footnote>
  <w:footnote w:type="continuationSeparator" w:id="0">
    <w:p w14:paraId="682E5EB4" w14:textId="77777777" w:rsidR="004B788F" w:rsidRDefault="004B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1C46"/>
    <w:multiLevelType w:val="hybridMultilevel"/>
    <w:tmpl w:val="E16C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47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A"/>
    <w:rsid w:val="001706A4"/>
    <w:rsid w:val="00220932"/>
    <w:rsid w:val="002C4A04"/>
    <w:rsid w:val="003576C2"/>
    <w:rsid w:val="00371D78"/>
    <w:rsid w:val="004121D9"/>
    <w:rsid w:val="0046550E"/>
    <w:rsid w:val="004B788F"/>
    <w:rsid w:val="00515888"/>
    <w:rsid w:val="00553BFB"/>
    <w:rsid w:val="005A779B"/>
    <w:rsid w:val="005A7BCE"/>
    <w:rsid w:val="006366B3"/>
    <w:rsid w:val="006463E4"/>
    <w:rsid w:val="00652A5A"/>
    <w:rsid w:val="00663D4A"/>
    <w:rsid w:val="006E214E"/>
    <w:rsid w:val="00756384"/>
    <w:rsid w:val="008320F1"/>
    <w:rsid w:val="00840482"/>
    <w:rsid w:val="00840D8F"/>
    <w:rsid w:val="00882492"/>
    <w:rsid w:val="008C6A40"/>
    <w:rsid w:val="008E12BB"/>
    <w:rsid w:val="00921567"/>
    <w:rsid w:val="00955C0F"/>
    <w:rsid w:val="00956EA9"/>
    <w:rsid w:val="00AE38E3"/>
    <w:rsid w:val="00B66252"/>
    <w:rsid w:val="00BE234E"/>
    <w:rsid w:val="00C012AC"/>
    <w:rsid w:val="00C87B90"/>
    <w:rsid w:val="00D0091D"/>
    <w:rsid w:val="00D50E7A"/>
    <w:rsid w:val="00DD7301"/>
    <w:rsid w:val="00E10612"/>
    <w:rsid w:val="00E51BDA"/>
    <w:rsid w:val="00F4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2AE757C"/>
  <w15:chartTrackingRefBased/>
  <w15:docId w15:val="{4B64D622-AB78-4553-AC44-C8CC771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semiHidden/>
    <w:rPr>
      <w:noProof w:val="0"/>
      <w:color w:val="000000"/>
      <w:sz w:val="20"/>
      <w:lang w:val="en-US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Helvetica" w:hAnsi="Helvetica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Randall</dc:creator>
  <cp:keywords/>
  <cp:lastModifiedBy>Allyson Randall</cp:lastModifiedBy>
  <cp:revision>2</cp:revision>
  <dcterms:created xsi:type="dcterms:W3CDTF">2019-01-08T13:13:00Z</dcterms:created>
  <dcterms:modified xsi:type="dcterms:W3CDTF">2019-01-08T13:13:00Z</dcterms:modified>
</cp:coreProperties>
</file>